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St Barnabas Church, Linthorpe</w:t>
      </w:r>
    </w:p>
    <w:p w:rsidR="00000000" w:rsidDel="00000000" w:rsidP="00000000" w:rsidRDefault="00000000" w:rsidRPr="00000000" w14:paraId="00000002">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PCC Meeting 7.15 pm Monday 1</w:t>
      </w:r>
      <w:r w:rsidDel="00000000" w:rsidR="00000000" w:rsidRPr="00000000">
        <w:rPr>
          <w:rFonts w:ascii="Calibri" w:cs="Calibri" w:eastAsia="Calibri" w:hAnsi="Calibri"/>
          <w:sz w:val="24"/>
          <w:szCs w:val="24"/>
          <w:u w:val="single"/>
          <w:vertAlign w:val="superscript"/>
          <w:rtl w:val="0"/>
        </w:rPr>
        <w:t xml:space="preserve">st</w:t>
      </w:r>
      <w:r w:rsidDel="00000000" w:rsidR="00000000" w:rsidRPr="00000000">
        <w:rPr>
          <w:rFonts w:ascii="Calibri" w:cs="Calibri" w:eastAsia="Calibri" w:hAnsi="Calibri"/>
          <w:sz w:val="24"/>
          <w:szCs w:val="24"/>
          <w:u w:val="single"/>
          <w:rtl w:val="0"/>
        </w:rPr>
        <w:t xml:space="preserve"> December 2025 in the Narthex</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Refreshments from 7 pm</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Apologies – Immy Burgess-Hale, Stuart Gunn, Malcolm McGregor, Debs Smith</w:t>
      </w:r>
    </w:p>
    <w:p w:rsidR="00000000" w:rsidDel="00000000" w:rsidP="00000000" w:rsidRDefault="00000000" w:rsidRPr="00000000" w14:paraId="00000004">
      <w:pPr>
        <w:rPr>
          <w:sz w:val="24"/>
          <w:szCs w:val="24"/>
        </w:rPr>
      </w:pPr>
      <w:r w:rsidDel="00000000" w:rsidR="00000000" w:rsidRPr="00000000">
        <w:rPr>
          <w:sz w:val="24"/>
          <w:szCs w:val="24"/>
          <w:rtl w:val="0"/>
        </w:rPr>
        <w:t xml:space="preserve">Present - David Goodhew, James Cawdell, Lindsey Goodhew, Gail Roberts, Richard Peacock, Oli George, Andrew Devereux, Ali Ward, John Downs, Dave Roberts, Alistair Bolton, Caleb Otuo Serebour, Paul Bury, Tony Hutchings, Mark Allen, Helen McGregor, Chinedu Anioke </w:t>
      </w:r>
    </w:p>
    <w:p w:rsidR="00000000" w:rsidDel="00000000" w:rsidP="00000000" w:rsidRDefault="00000000" w:rsidRPr="00000000" w14:paraId="00000005">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AGENDA</w:t>
      </w:r>
    </w:p>
    <w:p w:rsidR="00000000" w:rsidDel="00000000" w:rsidP="00000000" w:rsidRDefault="00000000" w:rsidRPr="00000000" w14:paraId="00000006">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Worship led by John Downs based on Isaiah 52.  </w:t>
      </w:r>
    </w:p>
    <w:p w:rsidR="00000000" w:rsidDel="00000000" w:rsidP="00000000" w:rsidRDefault="00000000" w:rsidRPr="00000000" w14:paraId="00000007">
      <w:pPr>
        <w:ind w:left="360" w:firstLine="0"/>
        <w:rPr>
          <w:rFonts w:ascii="Calibri" w:cs="Calibri" w:eastAsia="Calibri" w:hAnsi="Calibri"/>
        </w:rPr>
      </w:pPr>
      <w:r w:rsidDel="00000000" w:rsidR="00000000" w:rsidRPr="00000000">
        <w:rPr>
          <w:rFonts w:ascii="Calibri" w:cs="Calibri" w:eastAsia="Calibri" w:hAnsi="Calibri"/>
          <w:rtl w:val="0"/>
        </w:rPr>
        <w:t xml:space="preserve">2.    Minutes of Meeting November 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2025 – Gail mentioned that Health and Safety Risk       Assessment should read Health and Safety Policy.    Church Hall Risk Assessment should read Church Risk Assessment.    Changes to Church Fire Risk Assessment, Hall Fire Risk Assessment and Hall Risk Assessment have already been circulated. Corrected minutes are to be circulated to PCC members.    </w:t>
      </w:r>
    </w:p>
    <w:p w:rsidR="00000000" w:rsidDel="00000000" w:rsidP="00000000" w:rsidRDefault="00000000" w:rsidRPr="00000000" w14:paraId="00000008">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Matters Arising    - none to report</w:t>
      </w:r>
    </w:p>
    <w:p w:rsidR="00000000" w:rsidDel="00000000" w:rsidP="00000000" w:rsidRDefault="00000000" w:rsidRPr="00000000" w14:paraId="00000009">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Correspondence - none to report      </w:t>
      </w:r>
    </w:p>
    <w:p w:rsidR="00000000" w:rsidDel="00000000" w:rsidP="00000000" w:rsidRDefault="00000000" w:rsidRPr="00000000" w14:paraId="0000000A">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Vicar’s report                                                                                                                                                                                                                                  -  David considered that recently PCC members have been asked to read too much information prior to the meetings and he is to discuss a way forward with the churchwardens.      </w:t>
      </w:r>
    </w:p>
    <w:p w:rsidR="00000000" w:rsidDel="00000000" w:rsidP="00000000" w:rsidRDefault="00000000" w:rsidRPr="00000000" w14:paraId="0000000B">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Baptism and Confirmation service on 30</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November 2025 – although amplification was not always consistent, many positive comments were received.  A great range of candidates were present in view of age and ethnicity and it was felt to be a joyful occasion.                                                                                                                                                This year so far there have been 26 baptisms. Two thirds of these have been babies.  This is double the number before Covid.    18 people have been confirmed across two services.  </w:t>
      </w:r>
    </w:p>
    <w:p w:rsidR="00000000" w:rsidDel="00000000" w:rsidP="00000000" w:rsidRDefault="00000000" w:rsidRPr="00000000" w14:paraId="0000000C">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Work with children and young families – In December, there </w:t>
      </w:r>
      <w:r w:rsidDel="00000000" w:rsidR="00000000" w:rsidRPr="00000000">
        <w:rPr>
          <w:sz w:val="24"/>
          <w:szCs w:val="24"/>
          <w:rtl w:val="0"/>
        </w:rPr>
        <w:t xml:space="preserve">was a connection</w:t>
      </w:r>
      <w:r w:rsidDel="00000000" w:rsidR="00000000" w:rsidRPr="00000000">
        <w:rPr>
          <w:rFonts w:ascii="Calibri" w:cs="Calibri" w:eastAsia="Calibri" w:hAnsi="Calibri"/>
          <w:sz w:val="24"/>
          <w:szCs w:val="24"/>
          <w:rtl w:val="0"/>
        </w:rPr>
        <w:t xml:space="preserve"> with 2000 children either in school or in church.                                                                                             -  Students - Lubna and James are doing much work to improve contact with these, eight of whom attend the student group regularly.  A student carol service is to be held.   </w:t>
      </w:r>
    </w:p>
    <w:p w:rsidR="00000000" w:rsidDel="00000000" w:rsidP="00000000" w:rsidRDefault="00000000" w:rsidRPr="00000000" w14:paraId="0000000D">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Craft Aid – David and Glenys Hill are to have a review meeting in the New Year to consider improvements that can be made.      </w:t>
      </w:r>
    </w:p>
    <w:p w:rsidR="00000000" w:rsidDel="00000000" w:rsidP="00000000" w:rsidRDefault="00000000" w:rsidRPr="00000000" w14:paraId="0000000E">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Vocations Road Show – York Diocese have approached St Barnabas to hold a Vocations Road Show on February 7</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2026.  We need to pray for people to be interested in joining vocations in all ministries.                                                                      -  </w:t>
      </w:r>
    </w:p>
    <w:p w:rsidR="00000000" w:rsidDel="00000000" w:rsidP="00000000" w:rsidRDefault="00000000" w:rsidRPr="00000000" w14:paraId="0000000F">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Christmas activities and services                                                                                                 - A Crossover service which takes place on New Year’s Eve, is to take place again this year.  David asked that everyone prays for all of these, and opportunities to connect with people.                                                                                                                                                                                                                                                                                  </w:t>
      </w:r>
    </w:p>
    <w:p w:rsidR="00000000" w:rsidDel="00000000" w:rsidP="00000000" w:rsidRDefault="00000000" w:rsidRPr="00000000" w14:paraId="00000010">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Safeguarding                                                                                                                     Nothing to report from Stuart or Fiona.   </w:t>
      </w:r>
    </w:p>
    <w:p w:rsidR="00000000" w:rsidDel="00000000" w:rsidP="00000000" w:rsidRDefault="00000000" w:rsidRPr="00000000" w14:paraId="00000011">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Budget Setting                                                                                                                                Church spending is £300.000 annually so we have much to be thankful for. Because more resources have been put into children and families, finances are still tight.  David’s energy and time have been diverted to other matters this year e.g. LLF, but he intends to focus more on finances, intending an improvement in the next twelve months.                                                                                                                              Andrew reported that he has been able to obtain £20,000 of grants this year which means there is a £10,000 deficit.  David has been in touch with a company called Faithful Funding.   For us to obtain £25,000, we may have to pay £2,000 costs.  It is not known if their charge of 10% is included in the cost.                                                                                   Andrew recommended:                                                                                                                      -  increasing giving from £150,000 to £180,000 to allow increase for children and families.                                                                                                                                            -  resetting of rents, applying an increase of 5% for this year then annually thereafter at a rate of cost of living.                                                                                                                            -   increases of salaries to living wage level of 6.7%                                                                        -  paying £5000 to the firm to obtain grants.        </w:t>
      </w:r>
    </w:p>
    <w:p w:rsidR="00000000" w:rsidDel="00000000" w:rsidP="00000000" w:rsidRDefault="00000000" w:rsidRPr="00000000" w14:paraId="00000012">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PAUSE TO PRAY     </w:t>
      </w:r>
    </w:p>
    <w:p w:rsidR="00000000" w:rsidDel="00000000" w:rsidP="00000000" w:rsidRDefault="00000000" w:rsidRPr="00000000" w14:paraId="00000013">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Finances                                                                                                                                                                                                                                                                 Alistair asked why KMG giving had dropped by £6,000.  Andrew is to look into this.     </w:t>
      </w:r>
    </w:p>
    <w:p w:rsidR="00000000" w:rsidDel="00000000" w:rsidP="00000000" w:rsidRDefault="00000000" w:rsidRPr="00000000" w14:paraId="00000014">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FMG Report                                                                                                                           Tony proposed that the PCC accepts a quotation from N T Sweeting for high level buildings work.  A crack measure is to be fitted to measure any future changes.  </w:t>
      </w:r>
    </w:p>
    <w:p w:rsidR="00000000" w:rsidDel="00000000" w:rsidP="00000000" w:rsidRDefault="00000000" w:rsidRPr="00000000" w14:paraId="00000015">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Proposer:  Tony Hutchings, Seconder:  Paul Burey.  None against.  One abstention. </w:t>
      </w:r>
    </w:p>
    <w:p w:rsidR="00000000" w:rsidDel="00000000" w:rsidP="00000000" w:rsidRDefault="00000000" w:rsidRPr="00000000" w14:paraId="00000016">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on Narthex lights is to be completed.   </w:t>
      </w:r>
    </w:p>
    <w:p w:rsidR="00000000" w:rsidDel="00000000" w:rsidP="00000000" w:rsidRDefault="00000000" w:rsidRPr="00000000" w14:paraId="00000017">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Buildings Task Group Feedback                                                                                        Alistair reported that the condition of Church hall roof  is to be investigated using a drone.  Nigel Fletcher recommended a firm charging £3,670 excluding VAT.  Funding for this would come from the sale of Linden Grove house.   Proposer: Alistair, Seconder: Dave Roberts.   1 abstention, everyone else voted in support of this.  </w:t>
      </w:r>
    </w:p>
    <w:p w:rsidR="00000000" w:rsidDel="00000000" w:rsidP="00000000" w:rsidRDefault="00000000" w:rsidRPr="00000000" w14:paraId="00000018">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Lone Working Policy and Risk Assessment amendments                                                                             - To be covered by insurance, it is necessary to carry under £3,000.                                                                         - When carrying out lone working, a charged mobile phone is needed.  Anything in addition to this would be considered too onerous.                                                          Proposer: Paul Burey, Seconder: James Cawdell.  1 Abstention, all others voted in support. </w:t>
      </w:r>
    </w:p>
    <w:p w:rsidR="00000000" w:rsidDel="00000000" w:rsidP="00000000" w:rsidRDefault="00000000" w:rsidRPr="00000000" w14:paraId="00000019">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Green Plan Review                                                                                                                         This is carried out annually.  Currently we have a Bronze A Rocha Award.  It will be challenging to achieve silver.  To do this, we need to reduce our carbon footprint and increase beauty and diversity of our surroundings.  Much research, expenditure and work is needed to reach net 0 by 2030.  The Church of England website has some good ideas about how to implement this.  </w:t>
      </w:r>
    </w:p>
    <w:p w:rsidR="00000000" w:rsidDel="00000000" w:rsidP="00000000" w:rsidRDefault="00000000" w:rsidRPr="00000000" w14:paraId="0000001A">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Any Other Business                                                                                                                      -- Shine a Light outreach Christmas Event is taking place in front of The Persian Cottage on 13/12/25 at 10.30 am.  Last year this was a big success with engagement of passers-by.  This year it will coincide with a ceilidh band practice which will impact on the number of musicians able to attend.                                                                                                                  – The Church Fire Risk Assessment was brought back to the notice of the PCC .       Proposer: Gail Roberts, Seconder: Tony Hutchings.  This was passed with one abstention and none against.                                                                                                                                – The Hall Fire Risk Assessment was brought before the PCC.                                     Proposer: Gail Roberts, Seconder: Andrew Devereux.  This was passed with one abstention and none against.                                                                                                           – The Hall Risk Assessment was brought to the notice of the PCC.                              Proposer:  Gail Roberts, Seconder: Andrew Devereux.  This was passed with one abstention and none against.  </w:t>
      </w:r>
    </w:p>
    <w:p w:rsidR="00000000" w:rsidDel="00000000" w:rsidP="00000000" w:rsidRDefault="00000000" w:rsidRPr="00000000" w14:paraId="0000001B">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PRAYER    </w:t>
      </w:r>
    </w:p>
    <w:p w:rsidR="00000000" w:rsidDel="00000000" w:rsidP="00000000" w:rsidRDefault="00000000" w:rsidRPr="00000000" w14:paraId="0000001C">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Dates of next meetings: 2</w:t>
      </w:r>
      <w:r w:rsidDel="00000000" w:rsidR="00000000" w:rsidRPr="00000000">
        <w:rPr>
          <w:rFonts w:ascii="Calibri" w:cs="Calibri" w:eastAsia="Calibri" w:hAnsi="Calibri"/>
          <w:sz w:val="24"/>
          <w:szCs w:val="24"/>
          <w:vertAlign w:val="superscript"/>
          <w:rtl w:val="0"/>
        </w:rPr>
        <w:t xml:space="preserve">nd</w:t>
      </w:r>
      <w:r w:rsidDel="00000000" w:rsidR="00000000" w:rsidRPr="00000000">
        <w:rPr>
          <w:rFonts w:ascii="Calibri" w:cs="Calibri" w:eastAsia="Calibri" w:hAnsi="Calibri"/>
          <w:sz w:val="24"/>
          <w:szCs w:val="24"/>
          <w:rtl w:val="0"/>
        </w:rPr>
        <w:t xml:space="preserve"> February and 2</w:t>
      </w:r>
      <w:r w:rsidDel="00000000" w:rsidR="00000000" w:rsidRPr="00000000">
        <w:rPr>
          <w:rFonts w:ascii="Calibri" w:cs="Calibri" w:eastAsia="Calibri" w:hAnsi="Calibri"/>
          <w:sz w:val="24"/>
          <w:szCs w:val="24"/>
          <w:vertAlign w:val="superscript"/>
          <w:rtl w:val="0"/>
        </w:rPr>
        <w:t xml:space="preserve">nd</w:t>
      </w:r>
      <w:r w:rsidDel="00000000" w:rsidR="00000000" w:rsidRPr="00000000">
        <w:rPr>
          <w:rFonts w:ascii="Calibri" w:cs="Calibri" w:eastAsia="Calibri" w:hAnsi="Calibri"/>
          <w:sz w:val="24"/>
          <w:szCs w:val="24"/>
          <w:rtl w:val="0"/>
        </w:rPr>
        <w:t xml:space="preserve"> March 2026.  No meeting in January 2026.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96DD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3iaNyOee/hbL4g+ohCGZ0Z2buQ==">CgMxLjA4AHIhMU45LVhzOFQ5MjBqX1hTV3JJSy1MejNWU3RZdHRtaTVO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2025-12-10T14:18:00Z</dcterms:created>
  <dc:creator>User</dc:creator>
</cp:coreProperties>
</file>